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88D" w:rsidRDefault="005F5030"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2" type="#_x0000_t32" style="position:absolute;margin-left:93.9pt;margin-top:561.9pt;width:18.75pt;height:24.75pt;flip:x;z-index:251683840" o:connectortype="straight" strokeweight="2.25pt">
            <v:stroke endarrow="block"/>
          </v:shape>
        </w:pict>
      </w:r>
      <w:r>
        <w:rPr>
          <w:noProof/>
          <w:lang w:eastAsia="ru-RU"/>
        </w:rPr>
        <w:pict>
          <v:shape id="_x0000_s1053" type="#_x0000_t32" style="position:absolute;margin-left:426.9pt;margin-top:561.9pt;width:16.5pt;height:24.75pt;z-index:251684864" o:connectortype="straight" strokeweight="2.25pt">
            <v:stroke endarrow="block"/>
          </v:shape>
        </w:pict>
      </w:r>
      <w:r>
        <w:rPr>
          <w:noProof/>
          <w:lang w:eastAsia="ru-RU"/>
        </w:rPr>
        <w:pict>
          <v:shape id="_x0000_s1050" type="#_x0000_t32" style="position:absolute;margin-left:127.65pt;margin-top:770.4pt;width:4in;height:0;z-index:251682816" o:connectortype="straight" strokeweight="2.25pt"/>
        </w:pict>
      </w:r>
      <w:r>
        <w:rPr>
          <w:noProof/>
          <w:lang w:eastAsia="ru-RU"/>
        </w:rPr>
        <w:pict>
          <v:shape id="_x0000_s1049" type="#_x0000_t32" style="position:absolute;margin-left:415.65pt;margin-top:758.4pt;width:0;height:12pt;z-index:251681792" o:connectortype="straight" strokecolor="black [3213]" strokeweight="2.25pt"/>
        </w:pict>
      </w:r>
      <w:r>
        <w:rPr>
          <w:noProof/>
          <w:lang w:eastAsia="ru-RU"/>
        </w:rPr>
        <w:pict>
          <v:shape id="_x0000_s1048" type="#_x0000_t32" style="position:absolute;margin-left:127.65pt;margin-top:758.4pt;width:0;height:12pt;z-index:251680768" o:connectortype="straight" strokeweight="2.25pt"/>
        </w:pict>
      </w:r>
      <w:r>
        <w:rPr>
          <w:noProof/>
          <w:lang w:eastAsia="ru-RU"/>
        </w:rPr>
        <w:pict>
          <v:shape id="_x0000_s1037" type="#_x0000_t32" style="position:absolute;margin-left:12.15pt;margin-top:641.4pt;width:249.75pt;height:.05pt;z-index:251669504" o:connectortype="straight" strokeweight="1.25pt"/>
        </w:pict>
      </w:r>
      <w:r>
        <w:rPr>
          <w:noProof/>
          <w:lang w:eastAsia="ru-RU"/>
        </w:rPr>
        <w:pict>
          <v:shape id="_x0000_s1038" type="#_x0000_t32" style="position:absolute;margin-left:275.4pt;margin-top:641.35pt;width:252.85pt;height:.05pt;z-index:251670528" o:connectortype="straight" strokeweight="1.5pt"/>
        </w:pict>
      </w:r>
      <w:r>
        <w:rPr>
          <w:noProof/>
          <w:lang w:eastAsia="ru-RU"/>
        </w:rPr>
        <w:pict>
          <v:rect id="_x0000_s1036" style="position:absolute;margin-left:274pt;margin-top:586.65pt;width:254.25pt;height:168pt;z-index:251668480" strokeweight="6pt">
            <v:stroke linestyle="thickBetweenThin"/>
            <v:textbox style="mso-next-textbox:#_x0000_s1036">
              <w:txbxContent>
                <w:p w:rsidR="006A12F4" w:rsidRPr="005C78AA" w:rsidRDefault="006A12F4" w:rsidP="006A12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</w:pPr>
                  <w:r w:rsidRPr="005C78AA"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  <w:t>Правовая</w:t>
                  </w:r>
                </w:p>
                <w:p w:rsidR="006A12F4" w:rsidRPr="005C78AA" w:rsidRDefault="006A12F4" w:rsidP="006A12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</w:pPr>
                  <w:r w:rsidRPr="005C78AA"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  <w:t>культура личности</w:t>
                  </w:r>
                </w:p>
                <w:p w:rsidR="006A12F4" w:rsidRPr="00633F51" w:rsidRDefault="006A12F4" w:rsidP="009C45C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Обеспечивает правомерную деятельность человека</w:t>
                  </w:r>
                  <w:r w:rsidR="00372F2D"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, отвечающую общественным интересам и потребностям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5" style="position:absolute;margin-left:8.4pt;margin-top:586.65pt;width:253.5pt;height:168pt;z-index:251667456" strokeweight="6pt">
            <v:stroke linestyle="thickBetweenThin"/>
            <v:textbox style="mso-next-textbox:#_x0000_s1035">
              <w:txbxContent>
                <w:p w:rsidR="006A12F4" w:rsidRPr="005C78AA" w:rsidRDefault="006A12F4" w:rsidP="006A12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</w:pPr>
                  <w:r w:rsidRPr="005C78AA"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  <w:t xml:space="preserve">Правовая </w:t>
                  </w:r>
                </w:p>
                <w:p w:rsidR="006A12F4" w:rsidRPr="005C78AA" w:rsidRDefault="006A12F4" w:rsidP="006A12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</w:pPr>
                  <w:r w:rsidRPr="005C78AA">
                    <w:rPr>
                      <w:rFonts w:ascii="Times New Roman" w:hAnsi="Times New Roman" w:cs="Times New Roman"/>
                      <w:b/>
                      <w:i/>
                      <w:sz w:val="40"/>
                      <w:szCs w:val="40"/>
                    </w:rPr>
                    <w:t xml:space="preserve">культура общества </w:t>
                  </w:r>
                </w:p>
                <w:p w:rsidR="006A12F4" w:rsidRPr="00633F51" w:rsidRDefault="006A12F4" w:rsidP="009C45C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Условия обеспечения свободы и безопасности личности, прав человека, гарант его правовой защищенности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2" style="position:absolute;margin-left:12.15pt;margin-top:424.65pt;width:231.75pt;height:136.5pt;z-index:251664384" strokeweight="6pt">
            <v:stroke linestyle="thickBetweenThin"/>
            <v:textbox>
              <w:txbxContent>
                <w:p w:rsidR="008C68CE" w:rsidRPr="00BE0B98" w:rsidRDefault="008C68CE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05E9F" w:rsidRDefault="00D05E9F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40"/>
                      <w:szCs w:val="40"/>
                    </w:rPr>
                  </w:pPr>
                </w:p>
                <w:p w:rsidR="008C68CE" w:rsidRPr="00633F51" w:rsidRDefault="008C68CE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Правовая теория (идеология)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43" type="#_x0000_t32" style="position:absolute;margin-left:174.9pt;margin-top:187.65pt;width:12.75pt;height:0;flip:x;z-index:251675648" o:connectortype="straight" strokecolor="black [3213]" strokeweight="2.25pt"/>
        </w:pict>
      </w:r>
      <w:r>
        <w:rPr>
          <w:noProof/>
          <w:lang w:eastAsia="ru-RU"/>
        </w:rPr>
        <w:pict>
          <v:rect id="_x0000_s1028" style="position:absolute;margin-left:8.4pt;margin-top:129.9pt;width:166.5pt;height:111.75pt;z-index:251660288" strokeweight="6pt">
            <v:stroke linestyle="thickBetweenThin"/>
            <v:textbox style="mso-next-textbox:#_x0000_s1028">
              <w:txbxContent>
                <w:p w:rsidR="00BE0B98" w:rsidRPr="00BE0B98" w:rsidRDefault="00BE0B98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D915B4" w:rsidRPr="00D915B4" w:rsidRDefault="00D915B4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E0B98" w:rsidRPr="00633F51" w:rsidRDefault="00BE0B98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Правовое поведение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42" type="#_x0000_t32" style="position:absolute;margin-left:352.65pt;margin-top:187.65pt;width:12pt;height:0;z-index:251674624" o:connectortype="straight" strokecolor="black [3213]" strokeweight="2.25pt"/>
        </w:pict>
      </w:r>
      <w:r>
        <w:rPr>
          <w:noProof/>
          <w:lang w:eastAsia="ru-RU"/>
        </w:rPr>
        <w:pict>
          <v:rect id="_x0000_s1029" style="position:absolute;margin-left:364.65pt;margin-top:129.9pt;width:165pt;height:111.75pt;z-index:251661312" strokeweight="6pt">
            <v:stroke linestyle="thickBetweenThin"/>
            <v:textbox style="mso-next-textbox:#_x0000_s1029">
              <w:txbxContent>
                <w:p w:rsidR="00BE0B98" w:rsidRPr="00633F51" w:rsidRDefault="00BE0B98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 xml:space="preserve">Создание и </w:t>
                  </w:r>
                  <w:proofErr w:type="spellStart"/>
                  <w:proofErr w:type="gramStart"/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функциониро-вание</w:t>
                  </w:r>
                  <w:proofErr w:type="spellEnd"/>
                  <w:proofErr w:type="gramEnd"/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 xml:space="preserve"> правовых учреждений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1" style="position:absolute;margin-left:187.65pt;margin-top:313.65pt;width:164.25pt;height:52.5pt;z-index:251663360" strokeweight="6pt">
            <v:stroke linestyle="thickBetweenThin"/>
            <v:textbox style="mso-next-textbox:#_x0000_s1031">
              <w:txbxContent>
                <w:p w:rsidR="00BE0B98" w:rsidRPr="008C68CE" w:rsidRDefault="00BE0B98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0"/>
                      <w:szCs w:val="10"/>
                    </w:rPr>
                  </w:pPr>
                </w:p>
                <w:p w:rsidR="00BE0B98" w:rsidRPr="00633F51" w:rsidRDefault="00BE0B98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Правосознание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41" type="#_x0000_t32" style="position:absolute;margin-left:274pt;margin-top:261.15pt;width:0;height:52.5pt;z-index:251673600" o:connectortype="straight" strokeweight="2.25pt"/>
        </w:pict>
      </w:r>
      <w:r>
        <w:rPr>
          <w:noProof/>
          <w:lang w:eastAsia="ru-RU"/>
        </w:rPr>
        <w:pict>
          <v:rect id="_x0000_s1026" style="position:absolute;margin-left:15.9pt;margin-top:9.9pt;width:171.75pt;height:84pt;z-index:251658240" strokeweight="6pt">
            <v:stroke linestyle="thickBetweenThin"/>
            <v:textbox style="mso-next-textbox:#_x0000_s1026">
              <w:txbxContent>
                <w:p w:rsidR="00BE0B98" w:rsidRPr="00BE0B98" w:rsidRDefault="00BE0B98" w:rsidP="00BE0B98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BE0B98" w:rsidRPr="00633F51" w:rsidRDefault="00BE0B98" w:rsidP="00BE0B98">
                  <w:pPr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Правоотношения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7" style="position:absolute;margin-left:352.65pt;margin-top:9.9pt;width:169.5pt;height:84pt;z-index:251659264" strokeweight="6pt">
            <v:stroke linestyle="thickBetweenThin"/>
            <v:textbox style="mso-next-textbox:#_x0000_s1027">
              <w:txbxContent>
                <w:p w:rsidR="00BE0B98" w:rsidRPr="00633F51" w:rsidRDefault="00BE0B98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 xml:space="preserve">Творчество </w:t>
                  </w:r>
                </w:p>
                <w:p w:rsidR="00BE0B98" w:rsidRPr="00633F51" w:rsidRDefault="00BE0B98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и применение норм права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0" style="position:absolute;margin-left:187.65pt;margin-top:117.9pt;width:164.25pt;height:143.25pt;z-index:251662336" strokeweight="6pt">
            <v:stroke linestyle="thickBetweenThin"/>
            <v:textbox style="mso-next-textbox:#_x0000_s1030">
              <w:txbxContent>
                <w:p w:rsidR="00BE0B98" w:rsidRPr="00BE0B98" w:rsidRDefault="00BE0B98" w:rsidP="00BE0B9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40"/>
                      <w:szCs w:val="40"/>
                    </w:rPr>
                  </w:pPr>
                  <w:r w:rsidRPr="0021341E">
                    <w:rPr>
                      <w:rFonts w:ascii="Times New Roman" w:hAnsi="Times New Roman" w:cs="Times New Roman"/>
                      <w:b/>
                      <w:i/>
                      <w:sz w:val="38"/>
                      <w:szCs w:val="38"/>
                    </w:rPr>
                    <w:t>Правовая культура</w:t>
                  </w:r>
                  <w:r w:rsidRPr="0045142D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 xml:space="preserve"> – это уровень развития всей правовой</w:t>
                  </w:r>
                  <w:r w:rsidRPr="00633F51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 xml:space="preserve"> жизни</w:t>
                  </w:r>
                  <w:r>
                    <w:rPr>
                      <w:rFonts w:ascii="Times New Roman" w:hAnsi="Times New Roman" w:cs="Times New Roman"/>
                      <w:sz w:val="40"/>
                      <w:szCs w:val="40"/>
                    </w:rPr>
                    <w:t xml:space="preserve"> </w:t>
                  </w:r>
                  <w:r w:rsidRPr="0045142D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общества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45" type="#_x0000_t32" style="position:absolute;margin-left:315.9pt;margin-top:63.9pt;width:36pt;height:54pt;flip:x;z-index:251677696" o:connectortype="straight" strokeweight="2.25pt"/>
        </w:pict>
      </w:r>
      <w:r>
        <w:rPr>
          <w:noProof/>
          <w:lang w:eastAsia="ru-RU"/>
        </w:rPr>
        <w:pict>
          <v:shape id="_x0000_s1044" type="#_x0000_t32" style="position:absolute;margin-left:187.65pt;margin-top:63.9pt;width:36pt;height:54pt;z-index:251676672" o:connectortype="straight" strokeweight="2.25pt"/>
        </w:pict>
      </w:r>
      <w:r>
        <w:rPr>
          <w:noProof/>
          <w:lang w:eastAsia="ru-RU"/>
        </w:rPr>
        <w:pict>
          <v:shape id="_x0000_s1047" type="#_x0000_t32" style="position:absolute;margin-left:330.15pt;margin-top:366.15pt;width:39pt;height:58.5pt;z-index:251679744" o:connectortype="straight" strokeweight="2.25pt"/>
        </w:pict>
      </w:r>
      <w:r>
        <w:rPr>
          <w:noProof/>
          <w:lang w:eastAsia="ru-RU"/>
        </w:rPr>
        <w:pict>
          <v:shape id="_x0000_s1046" type="#_x0000_t32" style="position:absolute;margin-left:168.9pt;margin-top:366.15pt;width:42pt;height:58.5pt;flip:x;z-index:251678720" o:connectortype="straight" strokeweight="2.25pt"/>
        </w:pict>
      </w:r>
      <w:r>
        <w:rPr>
          <w:noProof/>
          <w:lang w:eastAsia="ru-RU"/>
        </w:rPr>
        <w:pict>
          <v:rect id="_x0000_s1033" style="position:absolute;margin-left:294.15pt;margin-top:424.65pt;width:231.75pt;height:136.5pt;z-index:251665408" strokeweight="6pt">
            <v:stroke linestyle="thickBetweenThin"/>
            <v:textbox style="mso-next-textbox:#_x0000_s1033">
              <w:txbxContent>
                <w:p w:rsidR="008C68CE" w:rsidRPr="00BE0B98" w:rsidRDefault="008C68CE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8C68CE" w:rsidRPr="00633F51" w:rsidRDefault="008C68CE" w:rsidP="008C68C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</w:pPr>
                  <w:r w:rsidRPr="00633F51">
                    <w:rPr>
                      <w:rFonts w:ascii="Times New Roman" w:hAnsi="Times New Roman" w:cs="Times New Roman"/>
                      <w:b/>
                      <w:sz w:val="38"/>
                      <w:szCs w:val="38"/>
                    </w:rPr>
                    <w:t>Социально-правовая психология (правовые чувства, настроения, привычки, психологический склад)</w:t>
                  </w:r>
                </w:p>
              </w:txbxContent>
            </v:textbox>
          </v:rect>
        </w:pict>
      </w:r>
    </w:p>
    <w:sectPr w:rsidR="00E6688D" w:rsidSect="006763E0">
      <w:pgSz w:w="11906" w:h="16838"/>
      <w:pgMar w:top="567" w:right="567" w:bottom="567" w:left="567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60EB" w:rsidRDefault="00B160EB" w:rsidP="00D915B4">
      <w:pPr>
        <w:spacing w:after="0" w:line="240" w:lineRule="auto"/>
      </w:pPr>
      <w:r>
        <w:separator/>
      </w:r>
    </w:p>
  </w:endnote>
  <w:endnote w:type="continuationSeparator" w:id="0">
    <w:p w:rsidR="00B160EB" w:rsidRDefault="00B160EB" w:rsidP="00D91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60EB" w:rsidRDefault="00B160EB" w:rsidP="00D915B4">
      <w:pPr>
        <w:spacing w:after="0" w:line="240" w:lineRule="auto"/>
      </w:pPr>
      <w:r>
        <w:separator/>
      </w:r>
    </w:p>
  </w:footnote>
  <w:footnote w:type="continuationSeparator" w:id="0">
    <w:p w:rsidR="00B160EB" w:rsidRDefault="00B160EB" w:rsidP="00D915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1A74"/>
    <w:rsid w:val="00005735"/>
    <w:rsid w:val="00024D5E"/>
    <w:rsid w:val="001860D5"/>
    <w:rsid w:val="001C7B72"/>
    <w:rsid w:val="0021341E"/>
    <w:rsid w:val="002A141A"/>
    <w:rsid w:val="00372F2D"/>
    <w:rsid w:val="003C4E9C"/>
    <w:rsid w:val="00445215"/>
    <w:rsid w:val="0045142D"/>
    <w:rsid w:val="005C78AA"/>
    <w:rsid w:val="005F5030"/>
    <w:rsid w:val="00633F51"/>
    <w:rsid w:val="006763E0"/>
    <w:rsid w:val="006A12F4"/>
    <w:rsid w:val="007E34CA"/>
    <w:rsid w:val="008C68CE"/>
    <w:rsid w:val="00925529"/>
    <w:rsid w:val="009C45C9"/>
    <w:rsid w:val="00A1338B"/>
    <w:rsid w:val="00AB0D47"/>
    <w:rsid w:val="00B160EB"/>
    <w:rsid w:val="00B345BB"/>
    <w:rsid w:val="00B954C6"/>
    <w:rsid w:val="00BE0B98"/>
    <w:rsid w:val="00BE1A74"/>
    <w:rsid w:val="00D05E9F"/>
    <w:rsid w:val="00D915B4"/>
    <w:rsid w:val="00DF3D76"/>
    <w:rsid w:val="00E6688D"/>
    <w:rsid w:val="00EB1309"/>
    <w:rsid w:val="00EB4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3]"/>
    </o:shapedefaults>
    <o:shapelayout v:ext="edit">
      <o:idmap v:ext="edit" data="1"/>
      <o:rules v:ext="edit">
        <o:r id="V:Rule15" type="connector" idref="#_x0000_s1053"/>
        <o:r id="V:Rule16" type="connector" idref="#_x0000_s1052"/>
        <o:r id="V:Rule17" type="connector" idref="#_x0000_s1038"/>
        <o:r id="V:Rule18" type="connector" idref="#_x0000_s1044"/>
        <o:r id="V:Rule19" type="connector" idref="#_x0000_s1048"/>
        <o:r id="V:Rule20" type="connector" idref="#_x0000_s1047"/>
        <o:r id="V:Rule21" type="connector" idref="#_x0000_s1045"/>
        <o:r id="V:Rule22" type="connector" idref="#_x0000_s1041"/>
        <o:r id="V:Rule23" type="connector" idref="#_x0000_s1046"/>
        <o:r id="V:Rule24" type="connector" idref="#_x0000_s1049"/>
        <o:r id="V:Rule25" type="connector" idref="#_x0000_s1043"/>
        <o:r id="V:Rule26" type="connector" idref="#_x0000_s1042"/>
        <o:r id="V:Rule27" type="connector" idref="#_x0000_s1050"/>
        <o:r id="V:Rule28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A7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915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915B4"/>
  </w:style>
  <w:style w:type="paragraph" w:styleId="a7">
    <w:name w:val="footer"/>
    <w:basedOn w:val="a"/>
    <w:link w:val="a8"/>
    <w:uiPriority w:val="99"/>
    <w:semiHidden/>
    <w:unhideWhenUsed/>
    <w:rsid w:val="00D915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915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2</cp:revision>
  <cp:lastPrinted>2016-02-02T13:29:00Z</cp:lastPrinted>
  <dcterms:created xsi:type="dcterms:W3CDTF">2016-06-10T19:16:00Z</dcterms:created>
  <dcterms:modified xsi:type="dcterms:W3CDTF">2016-06-10T19:16:00Z</dcterms:modified>
</cp:coreProperties>
</file>